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6F4E" w:rsidRDefault="00457840">
      <w:pPr>
        <w:rPr>
          <w:b/>
        </w:rPr>
      </w:pPr>
      <w:r>
        <w:rPr>
          <w:b/>
        </w:rPr>
        <w:t>Appendix I</w:t>
      </w:r>
    </w:p>
    <w:p w:rsidR="00457840" w:rsidRDefault="00457840" w:rsidP="00457840">
      <w:pPr>
        <w:pStyle w:val="NoSpacing"/>
      </w:pPr>
      <w:r w:rsidRPr="00335AF6">
        <w:t>Appendix Figure 1: Distribution of Total QALY Estimates from all simulation runs using multiplicative disutility count</w:t>
      </w:r>
    </w:p>
    <w:p w:rsidR="00457840" w:rsidRDefault="00457840" w:rsidP="00457840">
      <w:pPr>
        <w:pStyle w:val="NoSpacing"/>
      </w:pPr>
      <w:r>
        <w:rPr>
          <w:noProof/>
          <w:lang w:eastAsia="en-CA"/>
        </w:rPr>
        <w:drawing>
          <wp:inline distT="0" distB="0" distL="0" distR="0">
            <wp:extent cx="5943600" cy="3533775"/>
            <wp:effectExtent l="0" t="0" r="0" b="9525"/>
            <wp:docPr id="2" name="Picture 2" descr="C:\Users\svankatwyk\AppData\Local\Microsoft\Windows\INetCache\Content.Word\App Figure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svankatwyk\AppData\Local\Microsoft\Windows\INetCache\Content.Word\App Figure 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3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7840" w:rsidRDefault="00457840" w:rsidP="00457840">
      <w:pPr>
        <w:pStyle w:val="NoSpacing"/>
      </w:pPr>
      <w:r>
        <w:br/>
      </w:r>
      <w:r w:rsidRPr="00335AF6">
        <w:t>Appendix Figure 2: Survival Curve of General Canadian Population vs. Extreme Preterm Survivors to Discharge</w:t>
      </w:r>
    </w:p>
    <w:p w:rsidR="00457840" w:rsidRDefault="00457840" w:rsidP="00457840">
      <w:pPr>
        <w:pStyle w:val="NoSpacing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45pt;height:266.5pt">
            <v:imagedata r:id="rId6" o:title="App Figure 2" croptop="5998f"/>
          </v:shape>
        </w:pict>
      </w:r>
      <w:r>
        <w:br/>
      </w:r>
    </w:p>
    <w:p w:rsidR="00457840" w:rsidRDefault="00457840" w:rsidP="00457840">
      <w:pPr>
        <w:pStyle w:val="NoSpacing"/>
      </w:pPr>
    </w:p>
    <w:p w:rsidR="00457840" w:rsidRDefault="00457840" w:rsidP="00457840">
      <w:pPr>
        <w:pStyle w:val="NoSpacing"/>
      </w:pPr>
    </w:p>
    <w:p w:rsidR="00457840" w:rsidRDefault="00457840" w:rsidP="00457840">
      <w:pPr>
        <w:pStyle w:val="NoSpacing"/>
      </w:pPr>
    </w:p>
    <w:p w:rsidR="00457840" w:rsidRDefault="00457840" w:rsidP="00457840">
      <w:pPr>
        <w:pStyle w:val="NoSpacing"/>
      </w:pPr>
      <w:r w:rsidRPr="00335AF6">
        <w:lastRenderedPageBreak/>
        <w:t>Appendix Figure 3: Density of Individual Simulant Lifetime Costs</w:t>
      </w:r>
    </w:p>
    <w:p w:rsidR="00457840" w:rsidRDefault="00457840" w:rsidP="00457840">
      <w:pPr>
        <w:pStyle w:val="NoSpacing"/>
      </w:pPr>
      <w:r>
        <w:pict>
          <v:shape id="_x0000_i1026" type="#_x0000_t75" style="width:467.45pt;height:276.2pt">
            <v:imagedata r:id="rId7" o:title="App Figure 3"/>
          </v:shape>
        </w:pict>
      </w:r>
      <w:r>
        <w:br/>
      </w:r>
    </w:p>
    <w:p w:rsidR="00457840" w:rsidRDefault="00457840" w:rsidP="00457840">
      <w:pPr>
        <w:pStyle w:val="NoSpacing"/>
      </w:pPr>
      <w:r w:rsidRPr="00335AF6">
        <w:t>Appendix Figure 4: Density of Individual Simulant Lifetime QALYs</w:t>
      </w:r>
    </w:p>
    <w:p w:rsidR="00457840" w:rsidRDefault="00457840" w:rsidP="00457840">
      <w:pPr>
        <w:pStyle w:val="NoSpacing"/>
      </w:pPr>
      <w:r>
        <w:pict>
          <v:shape id="_x0000_i1027" type="#_x0000_t75" style="width:467.45pt;height:272.95pt">
            <v:imagedata r:id="rId8" o:title="App Figure 4"/>
          </v:shape>
        </w:pict>
      </w:r>
    </w:p>
    <w:p w:rsidR="00457840" w:rsidRPr="00335AF6" w:rsidRDefault="00457840" w:rsidP="00457840">
      <w:pPr>
        <w:pStyle w:val="NoSpacing"/>
      </w:pPr>
    </w:p>
    <w:p w:rsidR="00457840" w:rsidRPr="00457840" w:rsidRDefault="00457840">
      <w:bookmarkStart w:id="0" w:name="_GoBack"/>
      <w:bookmarkEnd w:id="0"/>
    </w:p>
    <w:sectPr w:rsidR="00457840" w:rsidRPr="00457840" w:rsidSect="00457840">
      <w:pgSz w:w="12240" w:h="15840"/>
      <w:pgMar w:top="993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840"/>
    <w:rsid w:val="002B56EA"/>
    <w:rsid w:val="00457840"/>
    <w:rsid w:val="004A00E6"/>
    <w:rsid w:val="00865785"/>
    <w:rsid w:val="00DF7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57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78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7840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45784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57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78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7840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45784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1">
      <a:majorFont>
        <a:latin typeface="Garamond"/>
        <a:ea typeface=""/>
        <a:cs typeface=""/>
      </a:majorFont>
      <a:minorFont>
        <a:latin typeface="Garamond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 Katwyk, Sasha</dc:creator>
  <cp:lastModifiedBy>Van Katwyk, Sasha</cp:lastModifiedBy>
  <cp:revision>1</cp:revision>
  <dcterms:created xsi:type="dcterms:W3CDTF">2019-11-21T15:57:00Z</dcterms:created>
  <dcterms:modified xsi:type="dcterms:W3CDTF">2019-11-21T16:00:00Z</dcterms:modified>
</cp:coreProperties>
</file>